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附件</w:t>
      </w:r>
    </w:p>
    <w:tbl>
      <w:tblPr>
        <w:tblStyle w:val="4"/>
        <w:tblW w:w="10518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818"/>
        <w:gridCol w:w="909"/>
        <w:gridCol w:w="1560"/>
        <w:gridCol w:w="1327"/>
        <w:gridCol w:w="2297"/>
        <w:gridCol w:w="1443"/>
        <w:gridCol w:w="14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5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蚌埠市第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届冬季特训营培训班报名表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性别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学校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联系电话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身份证号码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仿宋_GB2312" w:hAnsi="楷体" w:eastAsia="仿宋_GB2312"/>
          <w:sz w:val="32"/>
          <w:szCs w:val="32"/>
        </w:rPr>
      </w:pPr>
    </w:p>
    <w:p/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D2242"/>
    <w:rsid w:val="313D224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2019-11-28T09:05:00Z</dcterms:created>
  <dc:creator>半山落雨半山空1410914451</dc:creator>
  <cp:lastModifiedBy>半山落雨半山空1410914451</cp:lastModifiedBy>
  <dcterms:modified xsi:type="dcterms:W3CDTF">2019-11-28T09:07:34Z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